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B7" w:rsidRPr="00A34169" w:rsidRDefault="003953B7" w:rsidP="00AA49A7">
      <w:pPr>
        <w:pStyle w:val="Heading6"/>
        <w:rPr>
          <w:rFonts w:ascii="Book Antiqua" w:hAnsi="Book Antiqua"/>
          <w:sz w:val="36"/>
          <w:szCs w:val="36"/>
        </w:rPr>
      </w:pPr>
      <w:r w:rsidRPr="00A34169">
        <w:rPr>
          <w:rFonts w:ascii="Book Antiqua" w:hAnsi="Book Antiqua"/>
          <w:sz w:val="36"/>
          <w:szCs w:val="36"/>
        </w:rPr>
        <w:t xml:space="preserve">Eliana </w:t>
      </w:r>
      <w:proofErr w:type="spellStart"/>
      <w:r w:rsidRPr="00A34169">
        <w:rPr>
          <w:rFonts w:ascii="Book Antiqua" w:hAnsi="Book Antiqua"/>
          <w:sz w:val="36"/>
          <w:szCs w:val="36"/>
        </w:rPr>
        <w:t>Marianes</w:t>
      </w:r>
      <w:proofErr w:type="spellEnd"/>
    </w:p>
    <w:p w:rsidR="003A59AE" w:rsidRPr="00C04C68" w:rsidRDefault="003A59AE" w:rsidP="00AA49A7">
      <w:pPr>
        <w:pStyle w:val="CLASSIFICATION"/>
        <w:spacing w:before="0" w:after="0"/>
        <w:rPr>
          <w:b w:val="0"/>
        </w:rPr>
      </w:pPr>
      <w:r w:rsidRPr="00C04C68">
        <w:rPr>
          <w:b w:val="0"/>
        </w:rPr>
        <w:t>Stewart Talent</w:t>
      </w:r>
      <w:r w:rsidR="00C04C68" w:rsidRPr="00C04C68">
        <w:rPr>
          <w:rFonts w:ascii="Times New Roman" w:hAnsi="Times New Roman"/>
          <w:b w:val="0"/>
        </w:rPr>
        <w:t>|</w:t>
      </w:r>
      <w:r w:rsidR="00C04C68" w:rsidRPr="00C04C68">
        <w:rPr>
          <w:b w:val="0"/>
        </w:rPr>
        <w:t xml:space="preserve"> 500 Bishop St NW, Atlanta, GA 30318</w:t>
      </w:r>
      <w:r w:rsidR="00C04C68" w:rsidRPr="00C04C68">
        <w:rPr>
          <w:rFonts w:ascii="Times New Roman" w:hAnsi="Times New Roman"/>
          <w:b w:val="0"/>
        </w:rPr>
        <w:t xml:space="preserve">|   </w:t>
      </w:r>
      <w:r w:rsidR="00C04C68" w:rsidRPr="00C04C68">
        <w:rPr>
          <w:b w:val="0"/>
        </w:rPr>
        <w:t>(404) 952-2214</w:t>
      </w:r>
    </w:p>
    <w:p w:rsidR="003953B7" w:rsidRPr="0000744A" w:rsidRDefault="003953B7" w:rsidP="00AA49A7">
      <w:pPr>
        <w:pStyle w:val="Heading5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0744A">
        <w:rPr>
          <w:rFonts w:ascii="Times New Roman" w:hAnsi="Times New Roman" w:cs="Times New Roman"/>
          <w:b w:val="0"/>
          <w:bCs w:val="0"/>
          <w:sz w:val="22"/>
          <w:szCs w:val="22"/>
        </w:rPr>
        <w:t>Cell: 404-313-5802            |   emarianes2@gmail.com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3953B7" w:rsidRPr="0000744A" w:rsidTr="00043A93">
        <w:trPr>
          <w:trHeight w:val="558"/>
        </w:trPr>
        <w:tc>
          <w:tcPr>
            <w:tcW w:w="4680" w:type="dxa"/>
          </w:tcPr>
          <w:p w:rsidR="003953B7" w:rsidRPr="0000744A" w:rsidRDefault="003953B7" w:rsidP="00F16DF1">
            <w:pPr>
              <w:tabs>
                <w:tab w:val="left" w:pos="1962"/>
              </w:tabs>
              <w:spacing w:before="60"/>
              <w:ind w:left="1066"/>
              <w:rPr>
                <w:smallCaps/>
                <w:spacing w:val="20"/>
                <w:w w:val="90"/>
                <w:sz w:val="22"/>
                <w:szCs w:val="22"/>
              </w:rPr>
            </w:pPr>
            <w:r w:rsidRPr="0000744A">
              <w:rPr>
                <w:noProof/>
                <w:sz w:val="22"/>
                <w:szCs w:val="22"/>
              </w:rPr>
              <w:t>Hair:</w:t>
            </w:r>
            <w:r w:rsidRPr="0000744A">
              <w:rPr>
                <w:smallCaps/>
                <w:spacing w:val="20"/>
                <w:w w:val="90"/>
                <w:sz w:val="22"/>
                <w:szCs w:val="22"/>
              </w:rPr>
              <w:tab/>
            </w:r>
            <w:r w:rsidR="00C166AC" w:rsidRPr="0000744A">
              <w:rPr>
                <w:noProof/>
                <w:sz w:val="22"/>
                <w:szCs w:val="22"/>
              </w:rPr>
              <w:t xml:space="preserve">Dark </w:t>
            </w:r>
            <w:r w:rsidRPr="0000744A">
              <w:rPr>
                <w:noProof/>
                <w:sz w:val="22"/>
                <w:szCs w:val="22"/>
              </w:rPr>
              <w:t>Brown</w:t>
            </w:r>
            <w:r w:rsidR="00C166AC" w:rsidRPr="0000744A">
              <w:rPr>
                <w:noProof/>
                <w:sz w:val="22"/>
                <w:szCs w:val="22"/>
              </w:rPr>
              <w:t xml:space="preserve"> </w:t>
            </w:r>
          </w:p>
          <w:p w:rsidR="003953B7" w:rsidRPr="0000744A" w:rsidRDefault="003953B7" w:rsidP="00F16DF1">
            <w:pPr>
              <w:tabs>
                <w:tab w:val="left" w:pos="1962"/>
              </w:tabs>
              <w:spacing w:before="60"/>
              <w:ind w:left="1062"/>
              <w:rPr>
                <w:sz w:val="22"/>
                <w:szCs w:val="22"/>
              </w:rPr>
            </w:pPr>
            <w:r w:rsidRPr="0000744A">
              <w:rPr>
                <w:noProof/>
                <w:sz w:val="22"/>
                <w:szCs w:val="22"/>
              </w:rPr>
              <w:t>Eyes:</w:t>
            </w:r>
            <w:r w:rsidRPr="0000744A">
              <w:rPr>
                <w:smallCaps/>
                <w:spacing w:val="20"/>
                <w:w w:val="90"/>
                <w:sz w:val="22"/>
                <w:szCs w:val="22"/>
              </w:rPr>
              <w:tab/>
            </w:r>
            <w:r w:rsidR="00C166AC" w:rsidRPr="0000744A">
              <w:rPr>
                <w:noProof/>
                <w:sz w:val="22"/>
                <w:szCs w:val="22"/>
              </w:rPr>
              <w:t xml:space="preserve">Dark </w:t>
            </w:r>
            <w:r w:rsidRPr="0000744A">
              <w:rPr>
                <w:noProof/>
                <w:sz w:val="22"/>
                <w:szCs w:val="22"/>
              </w:rPr>
              <w:t>Brown</w:t>
            </w:r>
          </w:p>
        </w:tc>
        <w:tc>
          <w:tcPr>
            <w:tcW w:w="4680" w:type="dxa"/>
          </w:tcPr>
          <w:p w:rsidR="003953B7" w:rsidRPr="0000744A" w:rsidRDefault="003953B7" w:rsidP="00F16DF1">
            <w:pPr>
              <w:pStyle w:val="wfxRecipient"/>
              <w:tabs>
                <w:tab w:val="left" w:pos="2502"/>
              </w:tabs>
              <w:spacing w:before="60"/>
              <w:ind w:left="1066"/>
              <w:rPr>
                <w:b/>
                <w:spacing w:val="20"/>
                <w:w w:val="90"/>
                <w:sz w:val="22"/>
                <w:szCs w:val="22"/>
              </w:rPr>
            </w:pPr>
            <w:r w:rsidRPr="0000744A">
              <w:rPr>
                <w:noProof/>
                <w:sz w:val="22"/>
                <w:szCs w:val="22"/>
              </w:rPr>
              <w:t>Height:</w:t>
            </w:r>
            <w:r w:rsidRPr="0000744A">
              <w:rPr>
                <w:smallCaps/>
                <w:spacing w:val="20"/>
                <w:w w:val="90"/>
                <w:sz w:val="22"/>
                <w:szCs w:val="22"/>
              </w:rPr>
              <w:tab/>
              <w:t>5</w:t>
            </w:r>
            <w:r w:rsidR="00EE3A9F" w:rsidRPr="0000744A">
              <w:rPr>
                <w:noProof/>
                <w:sz w:val="22"/>
                <w:szCs w:val="22"/>
              </w:rPr>
              <w:t>’8</w:t>
            </w:r>
            <w:r w:rsidRPr="0000744A">
              <w:rPr>
                <w:noProof/>
                <w:sz w:val="22"/>
                <w:szCs w:val="22"/>
              </w:rPr>
              <w:t>”</w:t>
            </w:r>
            <w:r w:rsidRPr="0000744A">
              <w:rPr>
                <w:smallCaps/>
                <w:spacing w:val="20"/>
                <w:w w:val="90"/>
                <w:sz w:val="22"/>
                <w:szCs w:val="22"/>
              </w:rPr>
              <w:br/>
            </w:r>
            <w:r w:rsidR="001C3965" w:rsidRPr="0000744A">
              <w:rPr>
                <w:noProof/>
                <w:sz w:val="22"/>
                <w:szCs w:val="22"/>
              </w:rPr>
              <w:t>Voice Part</w:t>
            </w:r>
            <w:r w:rsidRPr="0000744A">
              <w:rPr>
                <w:noProof/>
                <w:sz w:val="22"/>
                <w:szCs w:val="22"/>
              </w:rPr>
              <w:t>:</w:t>
            </w:r>
            <w:r w:rsidRPr="0000744A">
              <w:rPr>
                <w:smallCaps/>
                <w:spacing w:val="20"/>
                <w:w w:val="90"/>
                <w:sz w:val="22"/>
                <w:szCs w:val="22"/>
              </w:rPr>
              <w:tab/>
            </w:r>
            <w:r w:rsidR="001C3965" w:rsidRPr="0000744A">
              <w:rPr>
                <w:bCs/>
                <w:sz w:val="22"/>
                <w:szCs w:val="22"/>
              </w:rPr>
              <w:t>Alto II -Soprano II</w:t>
            </w:r>
          </w:p>
        </w:tc>
      </w:tr>
    </w:tbl>
    <w:p w:rsidR="003953B7" w:rsidRPr="00636348" w:rsidRDefault="003953B7" w:rsidP="003953B7">
      <w:pPr>
        <w:pStyle w:val="Acronym"/>
        <w:pBdr>
          <w:bottom w:val="single" w:sz="6" w:space="1" w:color="auto"/>
        </w:pBdr>
        <w:tabs>
          <w:tab w:val="clear" w:pos="2880"/>
        </w:tabs>
        <w:spacing w:before="0" w:after="0"/>
        <w:rPr>
          <w:rFonts w:ascii="Book Antiqua" w:hAnsi="Book Antiqua" w:cs="Arial"/>
          <w:b/>
          <w:bCs/>
          <w:caps/>
          <w:sz w:val="10"/>
          <w:szCs w:val="10"/>
        </w:rPr>
      </w:pPr>
    </w:p>
    <w:p w:rsidR="002F3E0C" w:rsidRPr="002F3E0C" w:rsidRDefault="003953B7" w:rsidP="002F3E0C">
      <w:pPr>
        <w:pStyle w:val="Acronym"/>
        <w:pBdr>
          <w:bottom w:val="single" w:sz="6" w:space="1" w:color="auto"/>
        </w:pBdr>
        <w:tabs>
          <w:tab w:val="clear" w:pos="2880"/>
        </w:tabs>
        <w:spacing w:before="0" w:after="0"/>
        <w:rPr>
          <w:rFonts w:ascii="Book Antiqua" w:hAnsi="Book Antiqua" w:cs="Arial"/>
          <w:b/>
          <w:bCs/>
          <w:caps/>
          <w:sz w:val="26"/>
          <w:szCs w:val="26"/>
        </w:rPr>
      </w:pPr>
      <w:r w:rsidRPr="00266040">
        <w:rPr>
          <w:rFonts w:ascii="Book Antiqua" w:hAnsi="Book Antiqua" w:cs="Arial"/>
          <w:b/>
          <w:bCs/>
          <w:caps/>
          <w:sz w:val="26"/>
          <w:szCs w:val="26"/>
        </w:rPr>
        <w:t>THEATEr</w:t>
      </w:r>
    </w:p>
    <w:p w:rsidR="00BC4E47" w:rsidRPr="00BC4E47" w:rsidRDefault="00BC4E47" w:rsidP="00B22792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3"/>
          <w:szCs w:val="23"/>
        </w:rPr>
      </w:pPr>
      <w:r>
        <w:rPr>
          <w:i/>
          <w:sz w:val="23"/>
          <w:szCs w:val="23"/>
        </w:rPr>
        <w:t>Wicket</w:t>
      </w:r>
      <w:r>
        <w:rPr>
          <w:i/>
          <w:sz w:val="23"/>
          <w:szCs w:val="23"/>
        </w:rPr>
        <w:tab/>
      </w:r>
      <w:r w:rsidR="008C46D1">
        <w:rPr>
          <w:sz w:val="23"/>
          <w:szCs w:val="23"/>
        </w:rPr>
        <w:t>Princess Sl</w:t>
      </w:r>
      <w:r>
        <w:rPr>
          <w:sz w:val="23"/>
          <w:szCs w:val="23"/>
        </w:rPr>
        <w:t>eia</w:t>
      </w:r>
      <w:r w:rsidR="00E4020B">
        <w:rPr>
          <w:sz w:val="23"/>
          <w:szCs w:val="23"/>
        </w:rPr>
        <w:t>/ Puppeteer</w:t>
      </w:r>
      <w:r>
        <w:rPr>
          <w:sz w:val="23"/>
          <w:szCs w:val="23"/>
        </w:rPr>
        <w:tab/>
        <w:t>Dad’s Garage</w:t>
      </w:r>
    </w:p>
    <w:p w:rsidR="00C632F9" w:rsidRPr="00C632F9" w:rsidRDefault="00C632F9" w:rsidP="00B22792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3"/>
          <w:szCs w:val="23"/>
        </w:rPr>
      </w:pPr>
      <w:r>
        <w:rPr>
          <w:i/>
          <w:sz w:val="23"/>
          <w:szCs w:val="23"/>
        </w:rPr>
        <w:t>Spring Awakening</w:t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Ilse</w:t>
      </w:r>
      <w:r>
        <w:rPr>
          <w:sz w:val="23"/>
          <w:szCs w:val="23"/>
        </w:rPr>
        <w:tab/>
        <w:t>Warehouse Theater</w:t>
      </w:r>
    </w:p>
    <w:p w:rsidR="0044610F" w:rsidRPr="0044610F" w:rsidRDefault="0044610F" w:rsidP="00B22792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3"/>
          <w:szCs w:val="23"/>
        </w:rPr>
      </w:pPr>
      <w:r>
        <w:rPr>
          <w:i/>
          <w:sz w:val="23"/>
          <w:szCs w:val="23"/>
        </w:rPr>
        <w:t>Fancy Nancy</w:t>
      </w:r>
      <w:r>
        <w:rPr>
          <w:i/>
          <w:sz w:val="23"/>
          <w:szCs w:val="23"/>
        </w:rPr>
        <w:tab/>
      </w:r>
      <w:r w:rsidR="001F013F">
        <w:rPr>
          <w:sz w:val="23"/>
          <w:szCs w:val="23"/>
        </w:rPr>
        <w:t>Rho</w:t>
      </w:r>
      <w:r>
        <w:rPr>
          <w:sz w:val="23"/>
          <w:szCs w:val="23"/>
        </w:rPr>
        <w:t>nda</w:t>
      </w:r>
      <w:r w:rsidR="001F013F">
        <w:rPr>
          <w:sz w:val="23"/>
          <w:szCs w:val="23"/>
        </w:rPr>
        <w:t>/ Mother</w:t>
      </w:r>
      <w:r>
        <w:rPr>
          <w:sz w:val="23"/>
          <w:szCs w:val="23"/>
        </w:rPr>
        <w:tab/>
      </w:r>
      <w:r w:rsidRPr="0044610F">
        <w:rPr>
          <w:sz w:val="18"/>
          <w:szCs w:val="18"/>
        </w:rPr>
        <w:t>Lexington Children’s Theater</w:t>
      </w:r>
    </w:p>
    <w:p w:rsidR="0065687D" w:rsidRPr="00DC23B9" w:rsidRDefault="0065687D" w:rsidP="0065687D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3"/>
          <w:szCs w:val="23"/>
        </w:rPr>
      </w:pPr>
      <w:r>
        <w:rPr>
          <w:i/>
          <w:sz w:val="23"/>
          <w:szCs w:val="23"/>
        </w:rPr>
        <w:t>The Odyssey: A Journey Home</w:t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Calypso, Nausicaa, Siren, etc.</w:t>
      </w:r>
      <w:r>
        <w:rPr>
          <w:sz w:val="23"/>
          <w:szCs w:val="23"/>
        </w:rPr>
        <w:tab/>
        <w:t>Georgia Shakespeare</w:t>
      </w:r>
    </w:p>
    <w:p w:rsidR="0065687D" w:rsidRPr="00A92662" w:rsidRDefault="0065687D" w:rsidP="0065687D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3"/>
          <w:szCs w:val="23"/>
        </w:rPr>
      </w:pPr>
      <w:r>
        <w:rPr>
          <w:i/>
          <w:sz w:val="23"/>
          <w:szCs w:val="23"/>
        </w:rPr>
        <w:t>A Midsummer Night’s Dream</w:t>
      </w:r>
      <w:r>
        <w:rPr>
          <w:sz w:val="23"/>
          <w:szCs w:val="23"/>
        </w:rPr>
        <w:tab/>
        <w:t>Helena</w:t>
      </w:r>
      <w:r>
        <w:rPr>
          <w:sz w:val="23"/>
          <w:szCs w:val="23"/>
        </w:rPr>
        <w:tab/>
        <w:t>Shakespeare Tavern</w:t>
      </w:r>
      <w:r>
        <w:rPr>
          <w:sz w:val="23"/>
          <w:szCs w:val="23"/>
        </w:rPr>
        <w:tab/>
      </w:r>
    </w:p>
    <w:p w:rsidR="00BC4E47" w:rsidRPr="00BC4E47" w:rsidRDefault="00BC4E47" w:rsidP="0065687D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3"/>
          <w:szCs w:val="23"/>
        </w:rPr>
      </w:pPr>
      <w:r>
        <w:rPr>
          <w:i/>
          <w:sz w:val="23"/>
          <w:szCs w:val="23"/>
        </w:rPr>
        <w:t>The Cake</w:t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Macy</w:t>
      </w:r>
      <w:r>
        <w:rPr>
          <w:sz w:val="23"/>
          <w:szCs w:val="23"/>
        </w:rPr>
        <w:tab/>
        <w:t>Warehouse Theater</w:t>
      </w:r>
    </w:p>
    <w:p w:rsidR="0065687D" w:rsidRPr="00FB12B3" w:rsidRDefault="0065687D" w:rsidP="0065687D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3"/>
          <w:szCs w:val="23"/>
        </w:rPr>
      </w:pPr>
      <w:r>
        <w:rPr>
          <w:i/>
          <w:sz w:val="23"/>
          <w:szCs w:val="23"/>
        </w:rPr>
        <w:t>I Ought to Be in Pictures</w:t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Libby</w:t>
      </w:r>
      <w:r>
        <w:rPr>
          <w:sz w:val="23"/>
          <w:szCs w:val="23"/>
        </w:rPr>
        <w:tab/>
        <w:t>ART Station</w:t>
      </w:r>
    </w:p>
    <w:p w:rsidR="0065687D" w:rsidRPr="00A92662" w:rsidRDefault="0065687D" w:rsidP="0065687D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3"/>
          <w:szCs w:val="23"/>
        </w:rPr>
      </w:pPr>
      <w:r>
        <w:rPr>
          <w:i/>
          <w:sz w:val="23"/>
          <w:szCs w:val="23"/>
        </w:rPr>
        <w:t>Nunsense</w:t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Sister Robert Anne</w:t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The Legacy Theater</w:t>
      </w:r>
    </w:p>
    <w:p w:rsidR="0065687D" w:rsidRPr="00635155" w:rsidRDefault="0065687D" w:rsidP="0065687D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0"/>
        </w:rPr>
      </w:pPr>
      <w:r>
        <w:rPr>
          <w:i/>
          <w:sz w:val="23"/>
          <w:szCs w:val="23"/>
        </w:rPr>
        <w:t>Inherit the Wind</w:t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Rachel Brown</w:t>
      </w:r>
      <w:r>
        <w:rPr>
          <w:sz w:val="23"/>
          <w:szCs w:val="23"/>
        </w:rPr>
        <w:tab/>
      </w:r>
      <w:r w:rsidRPr="00635155">
        <w:rPr>
          <w:sz w:val="20"/>
        </w:rPr>
        <w:t>Georgia Ensemble Theater</w:t>
      </w:r>
    </w:p>
    <w:p w:rsidR="00B22792" w:rsidRPr="00FA2681" w:rsidRDefault="00B22792" w:rsidP="00B22792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3"/>
          <w:szCs w:val="23"/>
        </w:rPr>
      </w:pPr>
      <w:r>
        <w:rPr>
          <w:i/>
          <w:sz w:val="23"/>
          <w:szCs w:val="23"/>
        </w:rPr>
        <w:t>Nuncrackers</w:t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Sister Robert Anne</w:t>
      </w:r>
      <w:r>
        <w:rPr>
          <w:sz w:val="23"/>
          <w:szCs w:val="23"/>
        </w:rPr>
        <w:tab/>
        <w:t>The Legacy Theater</w:t>
      </w:r>
    </w:p>
    <w:p w:rsidR="0065687D" w:rsidRPr="000D0E37" w:rsidRDefault="0065687D" w:rsidP="0065687D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3"/>
          <w:szCs w:val="23"/>
        </w:rPr>
      </w:pPr>
      <w:r>
        <w:rPr>
          <w:i/>
          <w:sz w:val="23"/>
          <w:szCs w:val="23"/>
        </w:rPr>
        <w:t>A Midsummer Night’s Dream</w:t>
      </w:r>
      <w:r>
        <w:rPr>
          <w:sz w:val="23"/>
          <w:szCs w:val="23"/>
        </w:rPr>
        <w:tab/>
        <w:t>Peaseblossom</w:t>
      </w:r>
      <w:r>
        <w:rPr>
          <w:sz w:val="23"/>
          <w:szCs w:val="23"/>
        </w:rPr>
        <w:tab/>
        <w:t>Georgia Shakespeare</w:t>
      </w:r>
    </w:p>
    <w:p w:rsidR="00B22792" w:rsidRPr="00FA2681" w:rsidRDefault="00B22792" w:rsidP="00B22792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3"/>
          <w:szCs w:val="23"/>
        </w:rPr>
      </w:pPr>
      <w:r>
        <w:rPr>
          <w:i/>
          <w:sz w:val="23"/>
          <w:szCs w:val="23"/>
        </w:rPr>
        <w:t>Cat in the Hat</w:t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Fish</w:t>
      </w:r>
      <w:r>
        <w:rPr>
          <w:sz w:val="23"/>
          <w:szCs w:val="23"/>
        </w:rPr>
        <w:tab/>
      </w:r>
      <w:r w:rsidRPr="00FA2681">
        <w:rPr>
          <w:sz w:val="21"/>
          <w:szCs w:val="21"/>
        </w:rPr>
        <w:t>Center for Puppetry Arts</w:t>
      </w:r>
    </w:p>
    <w:p w:rsidR="0065687D" w:rsidRPr="005B2DE2" w:rsidRDefault="0065687D" w:rsidP="0065687D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ind w:left="7200" w:hanging="7200"/>
        <w:rPr>
          <w:sz w:val="23"/>
          <w:szCs w:val="23"/>
        </w:rPr>
      </w:pPr>
      <w:r w:rsidRPr="005B2DE2">
        <w:rPr>
          <w:i/>
          <w:sz w:val="23"/>
          <w:szCs w:val="23"/>
        </w:rPr>
        <w:t>L’Acteur Sacrifiant</w:t>
      </w:r>
      <w:r w:rsidRPr="005B2DE2">
        <w:rPr>
          <w:sz w:val="23"/>
          <w:szCs w:val="23"/>
        </w:rPr>
        <w:tab/>
        <w:t xml:space="preserve">Actor, collaborator </w:t>
      </w:r>
      <w:r w:rsidR="00E4020B">
        <w:rPr>
          <w:i/>
          <w:sz w:val="23"/>
          <w:szCs w:val="23"/>
        </w:rPr>
        <w:t>(in French)</w:t>
      </w:r>
      <w:r w:rsidRPr="005B2DE2">
        <w:rPr>
          <w:sz w:val="23"/>
          <w:szCs w:val="23"/>
        </w:rPr>
        <w:tab/>
        <w:t xml:space="preserve">Théâtre Du Rêve </w:t>
      </w:r>
    </w:p>
    <w:p w:rsidR="0065687D" w:rsidRPr="00BC7ED6" w:rsidRDefault="0065687D" w:rsidP="0065687D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3"/>
          <w:szCs w:val="23"/>
        </w:rPr>
      </w:pPr>
      <w:r>
        <w:rPr>
          <w:i/>
          <w:sz w:val="23"/>
          <w:szCs w:val="23"/>
        </w:rPr>
        <w:t>Rudolph the Red-Nosed Reindeer</w:t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 xml:space="preserve">Hermey, Mrs. Donner, Etc.                  </w:t>
      </w:r>
      <w:r w:rsidRPr="00714506">
        <w:rPr>
          <w:sz w:val="22"/>
          <w:szCs w:val="22"/>
        </w:rPr>
        <w:t>Center for Puppetry Arts</w:t>
      </w:r>
    </w:p>
    <w:p w:rsidR="00B22792" w:rsidRPr="00AA49A7" w:rsidRDefault="00B22792" w:rsidP="00B22792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3"/>
          <w:szCs w:val="23"/>
        </w:rPr>
      </w:pPr>
      <w:r>
        <w:rPr>
          <w:i/>
          <w:sz w:val="23"/>
          <w:szCs w:val="23"/>
        </w:rPr>
        <w:t>Lend Me a Tenor</w:t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Maria Merelli</w:t>
      </w:r>
      <w:r>
        <w:rPr>
          <w:sz w:val="23"/>
          <w:szCs w:val="23"/>
        </w:rPr>
        <w:tab/>
        <w:t>Stage Door Players</w:t>
      </w:r>
    </w:p>
    <w:p w:rsidR="00B22792" w:rsidRDefault="00B22792" w:rsidP="00B22792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i/>
          <w:sz w:val="23"/>
          <w:szCs w:val="23"/>
        </w:rPr>
      </w:pPr>
      <w:r>
        <w:rPr>
          <w:i/>
          <w:sz w:val="23"/>
          <w:szCs w:val="23"/>
        </w:rPr>
        <w:t>The Merchant of Venice</w:t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Nerissa</w:t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Shakespeare Tavern</w:t>
      </w:r>
    </w:p>
    <w:p w:rsidR="00B22792" w:rsidRPr="001317A1" w:rsidRDefault="00B22792" w:rsidP="00B22792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3"/>
          <w:szCs w:val="23"/>
        </w:rPr>
      </w:pPr>
      <w:r>
        <w:rPr>
          <w:i/>
          <w:sz w:val="23"/>
          <w:szCs w:val="23"/>
        </w:rPr>
        <w:t>The Best Chrismas Pageant Ever</w:t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 xml:space="preserve">Alice </w:t>
      </w:r>
      <w:r w:rsidRPr="002C31E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Dec. </w:t>
      </w:r>
      <w:r w:rsidRPr="002C31E4">
        <w:rPr>
          <w:i/>
          <w:sz w:val="23"/>
          <w:szCs w:val="23"/>
        </w:rPr>
        <w:t>2010 and 2011)</w:t>
      </w:r>
      <w:r>
        <w:rPr>
          <w:sz w:val="23"/>
          <w:szCs w:val="23"/>
        </w:rPr>
        <w:tab/>
        <w:t>Synchronicity Theater</w:t>
      </w:r>
    </w:p>
    <w:p w:rsidR="00A80260" w:rsidRPr="00A80260" w:rsidRDefault="00A80260" w:rsidP="00AA49A7">
      <w:pPr>
        <w:pStyle w:val="Acronym"/>
        <w:pBdr>
          <w:bottom w:val="single" w:sz="6" w:space="1" w:color="auto"/>
        </w:pBdr>
        <w:tabs>
          <w:tab w:val="clear" w:pos="2880"/>
        </w:tabs>
        <w:spacing w:before="0" w:after="0"/>
        <w:rPr>
          <w:b/>
          <w:bCs/>
          <w:caps/>
          <w:sz w:val="12"/>
          <w:szCs w:val="12"/>
        </w:rPr>
      </w:pPr>
    </w:p>
    <w:p w:rsidR="00AA49A7" w:rsidRPr="00266040" w:rsidRDefault="00AA49A7" w:rsidP="00AA49A7">
      <w:pPr>
        <w:pStyle w:val="Acronym"/>
        <w:pBdr>
          <w:bottom w:val="single" w:sz="6" w:space="1" w:color="auto"/>
        </w:pBdr>
        <w:tabs>
          <w:tab w:val="clear" w:pos="2880"/>
        </w:tabs>
        <w:spacing w:before="0" w:after="0"/>
        <w:rPr>
          <w:b/>
          <w:bCs/>
          <w:caps/>
          <w:sz w:val="26"/>
          <w:szCs w:val="26"/>
        </w:rPr>
      </w:pPr>
      <w:r w:rsidRPr="00266040">
        <w:rPr>
          <w:b/>
          <w:bCs/>
          <w:caps/>
          <w:sz w:val="26"/>
          <w:szCs w:val="26"/>
        </w:rPr>
        <w:t>Film</w:t>
      </w:r>
    </w:p>
    <w:p w:rsidR="00B22792" w:rsidRPr="00976844" w:rsidRDefault="00B22792" w:rsidP="00B22792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0"/>
        </w:rPr>
      </w:pPr>
      <w:r>
        <w:rPr>
          <w:i/>
          <w:sz w:val="22"/>
          <w:szCs w:val="22"/>
        </w:rPr>
        <w:t>No Remorse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Lead</w:t>
      </w:r>
      <w:r>
        <w:rPr>
          <w:sz w:val="22"/>
          <w:szCs w:val="22"/>
        </w:rPr>
        <w:tab/>
      </w:r>
      <w:r w:rsidRPr="00976844">
        <w:rPr>
          <w:sz w:val="20"/>
        </w:rPr>
        <w:t>Ragan Media Productions</w:t>
      </w:r>
    </w:p>
    <w:p w:rsidR="00B22792" w:rsidRPr="004F5809" w:rsidRDefault="00B22792" w:rsidP="00B22792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2"/>
          <w:szCs w:val="22"/>
        </w:rPr>
      </w:pPr>
      <w:r w:rsidRPr="004F5809">
        <w:rPr>
          <w:i/>
          <w:sz w:val="22"/>
          <w:szCs w:val="22"/>
        </w:rPr>
        <w:t>Getting Into College: The DVD</w:t>
      </w:r>
      <w:r w:rsidRPr="004F5809">
        <w:rPr>
          <w:sz w:val="22"/>
          <w:szCs w:val="22"/>
        </w:rPr>
        <w:tab/>
      </w:r>
      <w:r>
        <w:rPr>
          <w:sz w:val="22"/>
          <w:szCs w:val="22"/>
        </w:rPr>
        <w:t>Supporting</w:t>
      </w:r>
      <w:r w:rsidRPr="004F5809">
        <w:rPr>
          <w:sz w:val="22"/>
          <w:szCs w:val="22"/>
        </w:rPr>
        <w:tab/>
        <w:t>Cheveyo Entertainment</w:t>
      </w:r>
    </w:p>
    <w:p w:rsidR="00AA49A7" w:rsidRDefault="00B22792" w:rsidP="00B22792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2"/>
          <w:szCs w:val="22"/>
        </w:rPr>
      </w:pPr>
      <w:r w:rsidRPr="004F5809">
        <w:rPr>
          <w:i/>
          <w:sz w:val="22"/>
          <w:szCs w:val="22"/>
        </w:rPr>
        <w:t xml:space="preserve">Homind </w:t>
      </w:r>
      <w:r w:rsidRPr="004F5809">
        <w:rPr>
          <w:sz w:val="22"/>
          <w:szCs w:val="22"/>
        </w:rPr>
        <w:t>Trailer</w:t>
      </w:r>
      <w:r w:rsidRPr="004F5809">
        <w:rPr>
          <w:sz w:val="22"/>
          <w:szCs w:val="22"/>
        </w:rPr>
        <w:tab/>
      </w:r>
      <w:r>
        <w:rPr>
          <w:sz w:val="22"/>
          <w:szCs w:val="22"/>
        </w:rPr>
        <w:t>Featured</w:t>
      </w:r>
      <w:r w:rsidRPr="004F5809">
        <w:rPr>
          <w:sz w:val="22"/>
          <w:szCs w:val="22"/>
        </w:rPr>
        <w:tab/>
        <w:t>Out of Hand</w:t>
      </w:r>
    </w:p>
    <w:p w:rsidR="00E4020B" w:rsidRPr="00E4020B" w:rsidRDefault="00E4020B" w:rsidP="00E4020B">
      <w:pPr>
        <w:pStyle w:val="Acronym"/>
        <w:pBdr>
          <w:bottom w:val="single" w:sz="6" w:space="1" w:color="auto"/>
        </w:pBdr>
        <w:tabs>
          <w:tab w:val="clear" w:pos="2880"/>
        </w:tabs>
        <w:spacing w:before="0" w:after="0"/>
        <w:rPr>
          <w:b/>
          <w:bCs/>
          <w:caps/>
          <w:sz w:val="8"/>
          <w:szCs w:val="8"/>
        </w:rPr>
      </w:pPr>
    </w:p>
    <w:p w:rsidR="00E4020B" w:rsidRPr="00266040" w:rsidRDefault="00E4020B" w:rsidP="00E4020B">
      <w:pPr>
        <w:pStyle w:val="Acronym"/>
        <w:pBdr>
          <w:bottom w:val="single" w:sz="6" w:space="1" w:color="auto"/>
        </w:pBdr>
        <w:tabs>
          <w:tab w:val="clear" w:pos="2880"/>
        </w:tabs>
        <w:spacing w:before="0" w:after="0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Voiceover</w:t>
      </w:r>
    </w:p>
    <w:p w:rsidR="00E4020B" w:rsidRPr="00976844" w:rsidRDefault="00E4020B" w:rsidP="00E4020B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0"/>
        </w:rPr>
      </w:pPr>
      <w:r>
        <w:rPr>
          <w:sz w:val="22"/>
          <w:szCs w:val="22"/>
        </w:rPr>
        <w:t xml:space="preserve">Hachette Books: </w:t>
      </w:r>
      <w:r>
        <w:rPr>
          <w:i/>
          <w:sz w:val="22"/>
          <w:szCs w:val="22"/>
        </w:rPr>
        <w:t>The Dinner Party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Audiobook Narrator</w:t>
      </w:r>
      <w:r>
        <w:rPr>
          <w:sz w:val="22"/>
          <w:szCs w:val="22"/>
        </w:rPr>
        <w:tab/>
      </w:r>
      <w:r>
        <w:rPr>
          <w:sz w:val="20"/>
        </w:rPr>
        <w:t>ListenUp Audio</w:t>
      </w:r>
    </w:p>
    <w:p w:rsidR="00E4020B" w:rsidRPr="00976844" w:rsidRDefault="00E4020B" w:rsidP="00E4020B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0"/>
        </w:rPr>
      </w:pPr>
      <w:r>
        <w:rPr>
          <w:sz w:val="22"/>
          <w:szCs w:val="22"/>
        </w:rPr>
        <w:t xml:space="preserve">Hachette Books: </w:t>
      </w:r>
      <w:r>
        <w:rPr>
          <w:i/>
          <w:sz w:val="22"/>
          <w:szCs w:val="22"/>
        </w:rPr>
        <w:t>Startup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Audiobook Narrator</w:t>
      </w:r>
      <w:r>
        <w:rPr>
          <w:sz w:val="22"/>
          <w:szCs w:val="22"/>
        </w:rPr>
        <w:tab/>
      </w:r>
      <w:r>
        <w:rPr>
          <w:sz w:val="20"/>
        </w:rPr>
        <w:t>ListenUp Audio</w:t>
      </w:r>
    </w:p>
    <w:p w:rsidR="00E4020B" w:rsidRDefault="00E4020B" w:rsidP="00E4020B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0"/>
        </w:rPr>
      </w:pPr>
      <w:r>
        <w:rPr>
          <w:sz w:val="22"/>
          <w:szCs w:val="22"/>
        </w:rPr>
        <w:t>Audible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Deep Redemption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Audiobook Narrator</w:t>
      </w:r>
      <w:r>
        <w:rPr>
          <w:sz w:val="22"/>
          <w:szCs w:val="22"/>
        </w:rPr>
        <w:tab/>
      </w:r>
      <w:r>
        <w:rPr>
          <w:sz w:val="20"/>
        </w:rPr>
        <w:t>ListenUp Audio</w:t>
      </w:r>
    </w:p>
    <w:p w:rsidR="00E4020B" w:rsidRPr="00976844" w:rsidRDefault="00E4020B" w:rsidP="00E4020B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0"/>
        </w:rPr>
      </w:pPr>
      <w:r>
        <w:rPr>
          <w:sz w:val="22"/>
          <w:szCs w:val="22"/>
        </w:rPr>
        <w:t xml:space="preserve">Hachette Books: </w:t>
      </w:r>
      <w:r>
        <w:rPr>
          <w:i/>
          <w:sz w:val="22"/>
          <w:szCs w:val="22"/>
        </w:rPr>
        <w:t>Home Run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Audiobook Narrator</w:t>
      </w:r>
      <w:r>
        <w:rPr>
          <w:sz w:val="22"/>
          <w:szCs w:val="22"/>
        </w:rPr>
        <w:tab/>
      </w:r>
      <w:r>
        <w:rPr>
          <w:sz w:val="20"/>
        </w:rPr>
        <w:t>ListenUp Audio</w:t>
      </w:r>
    </w:p>
    <w:p w:rsidR="00E4020B" w:rsidRDefault="00E4020B" w:rsidP="00E4020B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0"/>
        </w:rPr>
      </w:pPr>
      <w:r>
        <w:rPr>
          <w:sz w:val="22"/>
          <w:szCs w:val="22"/>
        </w:rPr>
        <w:t xml:space="preserve">Hachette Books: </w:t>
      </w:r>
      <w:r>
        <w:rPr>
          <w:i/>
          <w:sz w:val="22"/>
          <w:szCs w:val="22"/>
        </w:rPr>
        <w:t>Grand Slam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Audiobook Narrator</w:t>
      </w:r>
      <w:r>
        <w:rPr>
          <w:sz w:val="22"/>
          <w:szCs w:val="22"/>
        </w:rPr>
        <w:tab/>
      </w:r>
      <w:r>
        <w:rPr>
          <w:sz w:val="20"/>
        </w:rPr>
        <w:t>ListenUp Audio</w:t>
      </w:r>
    </w:p>
    <w:p w:rsidR="00E4020B" w:rsidRDefault="00E4020B" w:rsidP="00E4020B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0"/>
        </w:rPr>
      </w:pPr>
      <w:r>
        <w:rPr>
          <w:sz w:val="20"/>
        </w:rPr>
        <w:t>Gozio</w:t>
      </w:r>
      <w:r>
        <w:rPr>
          <w:sz w:val="20"/>
        </w:rPr>
        <w:tab/>
        <w:t>Animated Voice</w:t>
      </w:r>
      <w:r>
        <w:rPr>
          <w:sz w:val="20"/>
        </w:rPr>
        <w:tab/>
        <w:t>Math Learning Series</w:t>
      </w:r>
    </w:p>
    <w:p w:rsidR="00E4020B" w:rsidRPr="00976844" w:rsidRDefault="00E4020B" w:rsidP="00E4020B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0"/>
        </w:rPr>
      </w:pPr>
      <w:r>
        <w:rPr>
          <w:sz w:val="20"/>
        </w:rPr>
        <w:t>Ancient Faith Radio</w:t>
      </w:r>
      <w:r>
        <w:rPr>
          <w:sz w:val="20"/>
        </w:rPr>
        <w:tab/>
        <w:t>Radio Commercials</w:t>
      </w:r>
      <w:r>
        <w:rPr>
          <w:sz w:val="20"/>
        </w:rPr>
        <w:tab/>
        <w:t>Various Businesses</w:t>
      </w:r>
    </w:p>
    <w:p w:rsidR="00E4020B" w:rsidRPr="00C04C68" w:rsidRDefault="00E4020B" w:rsidP="00E4020B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b/>
          <w:sz w:val="10"/>
          <w:szCs w:val="10"/>
        </w:rPr>
      </w:pPr>
      <w:bookmarkStart w:id="0" w:name="_GoBack"/>
      <w:bookmarkEnd w:id="0"/>
    </w:p>
    <w:p w:rsidR="00E4020B" w:rsidRPr="00C04C68" w:rsidRDefault="00E4020B" w:rsidP="00E4020B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2"/>
          <w:szCs w:val="22"/>
        </w:rPr>
      </w:pPr>
      <w:r w:rsidRPr="00C04C68">
        <w:rPr>
          <w:b/>
          <w:sz w:val="22"/>
          <w:szCs w:val="22"/>
        </w:rPr>
        <w:t>COMMERCIALS</w:t>
      </w:r>
      <w:r w:rsidRPr="00C04C68">
        <w:rPr>
          <w:sz w:val="22"/>
          <w:szCs w:val="22"/>
        </w:rPr>
        <w:t>: Available upon request</w:t>
      </w:r>
    </w:p>
    <w:p w:rsidR="00C04C68" w:rsidRPr="00C04C68" w:rsidRDefault="00C04C68" w:rsidP="00C04C68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10"/>
          <w:szCs w:val="10"/>
        </w:rPr>
      </w:pPr>
    </w:p>
    <w:p w:rsidR="003953B7" w:rsidRPr="00266040" w:rsidRDefault="003953B7" w:rsidP="003953B7">
      <w:pPr>
        <w:pStyle w:val="Acronym"/>
        <w:pBdr>
          <w:bottom w:val="single" w:sz="6" w:space="1" w:color="auto"/>
        </w:pBdr>
        <w:tabs>
          <w:tab w:val="clear" w:pos="2880"/>
        </w:tabs>
        <w:spacing w:before="0" w:after="0"/>
        <w:rPr>
          <w:b/>
          <w:bCs/>
          <w:caps/>
          <w:sz w:val="26"/>
          <w:szCs w:val="26"/>
        </w:rPr>
      </w:pPr>
      <w:r w:rsidRPr="00266040">
        <w:rPr>
          <w:b/>
          <w:bCs/>
          <w:caps/>
          <w:sz w:val="26"/>
          <w:szCs w:val="26"/>
        </w:rPr>
        <w:t>TRAINING</w:t>
      </w:r>
    </w:p>
    <w:p w:rsidR="00B22792" w:rsidRPr="00266040" w:rsidRDefault="00B22792" w:rsidP="00B22792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2"/>
          <w:szCs w:val="22"/>
        </w:rPr>
      </w:pPr>
      <w:r w:rsidRPr="00266040">
        <w:rPr>
          <w:sz w:val="22"/>
          <w:szCs w:val="22"/>
        </w:rPr>
        <w:t>Emory University</w:t>
      </w:r>
      <w:r w:rsidRPr="00266040">
        <w:rPr>
          <w:sz w:val="22"/>
          <w:szCs w:val="22"/>
        </w:rPr>
        <w:tab/>
      </w:r>
      <w:r w:rsidR="0044610F">
        <w:rPr>
          <w:sz w:val="22"/>
          <w:szCs w:val="22"/>
        </w:rPr>
        <w:t xml:space="preserve">      </w:t>
      </w:r>
      <w:r w:rsidRPr="00266040">
        <w:rPr>
          <w:sz w:val="22"/>
          <w:szCs w:val="22"/>
        </w:rPr>
        <w:t>B.A. Theater Studies/ English</w:t>
      </w:r>
      <w:r w:rsidRPr="00266040">
        <w:rPr>
          <w:sz w:val="22"/>
          <w:szCs w:val="22"/>
        </w:rPr>
        <w:tab/>
        <w:t xml:space="preserve">2006-2010 </w:t>
      </w:r>
    </w:p>
    <w:p w:rsidR="00B22792" w:rsidRDefault="00007F56" w:rsidP="00B22792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Speech Level Singing (Kara Harrington</w:t>
      </w:r>
      <w:r w:rsidR="00B22792">
        <w:rPr>
          <w:sz w:val="22"/>
          <w:szCs w:val="22"/>
        </w:rPr>
        <w:t>)</w:t>
      </w:r>
      <w:r w:rsidR="00B22792">
        <w:rPr>
          <w:sz w:val="22"/>
          <w:szCs w:val="22"/>
        </w:rPr>
        <w:tab/>
      </w:r>
      <w:r w:rsidR="0044610F">
        <w:rPr>
          <w:sz w:val="22"/>
          <w:szCs w:val="22"/>
        </w:rPr>
        <w:t xml:space="preserve">      </w:t>
      </w:r>
      <w:r w:rsidR="00B22792">
        <w:rPr>
          <w:sz w:val="22"/>
          <w:szCs w:val="22"/>
        </w:rPr>
        <w:t>Private Lessons</w:t>
      </w:r>
      <w:r w:rsidR="00B22792">
        <w:rPr>
          <w:sz w:val="22"/>
          <w:szCs w:val="22"/>
        </w:rPr>
        <w:tab/>
        <w:t>2013- present</w:t>
      </w:r>
    </w:p>
    <w:p w:rsidR="0044610F" w:rsidRDefault="0044610F" w:rsidP="00B22792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The Robert Mello Studio (Clayton Landey)</w:t>
      </w:r>
      <w:r w:rsidRPr="0044610F">
        <w:rPr>
          <w:sz w:val="22"/>
          <w:szCs w:val="22"/>
        </w:rPr>
        <w:t xml:space="preserve"> </w:t>
      </w:r>
      <w:r>
        <w:rPr>
          <w:sz w:val="22"/>
          <w:szCs w:val="22"/>
        </w:rPr>
        <w:t>Advanced Scene Study</w:t>
      </w:r>
      <w:r>
        <w:rPr>
          <w:sz w:val="22"/>
          <w:szCs w:val="22"/>
        </w:rPr>
        <w:tab/>
        <w:t>2016</w:t>
      </w:r>
    </w:p>
    <w:p w:rsidR="0044610F" w:rsidRDefault="00E36CD8" w:rsidP="00B22792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The Robert Mello Studio (Rob Mello)</w:t>
      </w:r>
      <w:r>
        <w:rPr>
          <w:sz w:val="22"/>
          <w:szCs w:val="22"/>
        </w:rPr>
        <w:tab/>
      </w:r>
      <w:r w:rsidR="0044610F">
        <w:rPr>
          <w:sz w:val="22"/>
          <w:szCs w:val="22"/>
        </w:rPr>
        <w:t xml:space="preserve">      </w:t>
      </w:r>
      <w:r>
        <w:rPr>
          <w:sz w:val="22"/>
          <w:szCs w:val="22"/>
        </w:rPr>
        <w:t>Meisner Intensive (Level 1-3)</w:t>
      </w:r>
      <w:r>
        <w:rPr>
          <w:sz w:val="22"/>
          <w:szCs w:val="22"/>
        </w:rPr>
        <w:tab/>
        <w:t>2015</w:t>
      </w:r>
    </w:p>
    <w:p w:rsidR="00E36CD8" w:rsidRDefault="0044610F" w:rsidP="00B22792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Dad’s Garage and Highwire Comedy</w:t>
      </w:r>
      <w:r w:rsidRPr="00266040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266040">
        <w:rPr>
          <w:sz w:val="22"/>
          <w:szCs w:val="22"/>
        </w:rPr>
        <w:t>Improvisation for Actors</w:t>
      </w:r>
      <w:r w:rsidRPr="00266040">
        <w:rPr>
          <w:sz w:val="22"/>
          <w:szCs w:val="22"/>
        </w:rPr>
        <w:tab/>
        <w:t>2011</w:t>
      </w:r>
      <w:r>
        <w:rPr>
          <w:sz w:val="22"/>
          <w:szCs w:val="22"/>
        </w:rPr>
        <w:t xml:space="preserve"> and 2015</w:t>
      </w:r>
      <w:r w:rsidR="00E36CD8">
        <w:rPr>
          <w:sz w:val="22"/>
          <w:szCs w:val="22"/>
        </w:rPr>
        <w:tab/>
      </w:r>
    </w:p>
    <w:p w:rsidR="0044610F" w:rsidRDefault="0044610F" w:rsidP="0044610F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Out of Hand (Maia Knispel)</w:t>
      </w:r>
      <w:r>
        <w:rPr>
          <w:sz w:val="22"/>
          <w:szCs w:val="22"/>
        </w:rPr>
        <w:tab/>
        <w:t xml:space="preserve">      Clowning: Risk It All</w:t>
      </w:r>
      <w:r>
        <w:rPr>
          <w:sz w:val="22"/>
          <w:szCs w:val="22"/>
        </w:rPr>
        <w:tab/>
        <w:t>2013</w:t>
      </w:r>
    </w:p>
    <w:p w:rsidR="0044610F" w:rsidRDefault="0044610F" w:rsidP="0044610F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2"/>
          <w:szCs w:val="22"/>
        </w:rPr>
      </w:pPr>
      <w:r w:rsidRPr="00266040">
        <w:rPr>
          <w:sz w:val="22"/>
          <w:szCs w:val="22"/>
        </w:rPr>
        <w:t>The Alliance (Paul Armbruster)</w:t>
      </w:r>
      <w:r w:rsidRPr="00266040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266040">
        <w:rPr>
          <w:sz w:val="22"/>
          <w:szCs w:val="22"/>
        </w:rPr>
        <w:t>Voiceover</w:t>
      </w:r>
      <w:r w:rsidRPr="00266040">
        <w:rPr>
          <w:sz w:val="22"/>
          <w:szCs w:val="22"/>
        </w:rPr>
        <w:tab/>
        <w:t>2012</w:t>
      </w:r>
    </w:p>
    <w:p w:rsidR="0044610F" w:rsidRPr="00266040" w:rsidRDefault="0044610F" w:rsidP="0044610F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22"/>
          <w:szCs w:val="22"/>
        </w:rPr>
      </w:pPr>
      <w:r w:rsidRPr="00266040">
        <w:rPr>
          <w:sz w:val="22"/>
          <w:szCs w:val="22"/>
        </w:rPr>
        <w:t>Georgia Shakespeare (Carolyn Cook)</w:t>
      </w:r>
      <w:r w:rsidRPr="00266040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266040">
        <w:rPr>
          <w:sz w:val="22"/>
          <w:szCs w:val="22"/>
        </w:rPr>
        <w:t>Performing Shakespeare</w:t>
      </w:r>
      <w:r w:rsidRPr="00266040">
        <w:rPr>
          <w:sz w:val="22"/>
          <w:szCs w:val="22"/>
        </w:rPr>
        <w:tab/>
        <w:t>2011</w:t>
      </w:r>
    </w:p>
    <w:p w:rsidR="003953B7" w:rsidRPr="002F7C40" w:rsidRDefault="003953B7" w:rsidP="003953B7">
      <w:pPr>
        <w:pStyle w:val="Acronym"/>
        <w:tabs>
          <w:tab w:val="clear" w:pos="2880"/>
          <w:tab w:val="left" w:pos="3600"/>
          <w:tab w:val="left" w:pos="7200"/>
        </w:tabs>
        <w:spacing w:before="0" w:after="0"/>
        <w:rPr>
          <w:sz w:val="10"/>
          <w:szCs w:val="10"/>
        </w:rPr>
      </w:pPr>
    </w:p>
    <w:p w:rsidR="003953B7" w:rsidRPr="00266040" w:rsidRDefault="003953B7" w:rsidP="00714506">
      <w:pPr>
        <w:pStyle w:val="Acronym"/>
        <w:pBdr>
          <w:bottom w:val="single" w:sz="6" w:space="2" w:color="auto"/>
        </w:pBdr>
        <w:tabs>
          <w:tab w:val="clear" w:pos="2880"/>
        </w:tabs>
        <w:spacing w:before="0" w:after="0"/>
        <w:rPr>
          <w:b/>
          <w:bCs/>
          <w:sz w:val="26"/>
          <w:szCs w:val="26"/>
        </w:rPr>
      </w:pPr>
      <w:r w:rsidRPr="00266040">
        <w:rPr>
          <w:b/>
          <w:bCs/>
          <w:caps/>
          <w:sz w:val="26"/>
          <w:szCs w:val="26"/>
        </w:rPr>
        <w:t>Special Skills</w:t>
      </w:r>
    </w:p>
    <w:p w:rsidR="00B44B6C" w:rsidRPr="004F5809" w:rsidRDefault="00B22792" w:rsidP="00363F4C">
      <w:pPr>
        <w:autoSpaceDE w:val="0"/>
        <w:autoSpaceDN w:val="0"/>
        <w:adjustRightInd w:val="0"/>
        <w:rPr>
          <w:sz w:val="23"/>
          <w:szCs w:val="23"/>
        </w:rPr>
      </w:pPr>
      <w:r w:rsidRPr="004F5809">
        <w:rPr>
          <w:b/>
          <w:sz w:val="23"/>
          <w:szCs w:val="23"/>
        </w:rPr>
        <w:t>Accents / Dialects</w:t>
      </w:r>
      <w:r w:rsidRPr="004F5809">
        <w:rPr>
          <w:sz w:val="23"/>
          <w:szCs w:val="23"/>
        </w:rPr>
        <w:t xml:space="preserve">: British, Russian, French, </w:t>
      </w:r>
      <w:r>
        <w:rPr>
          <w:sz w:val="23"/>
          <w:szCs w:val="23"/>
        </w:rPr>
        <w:t>Brooklyn</w:t>
      </w:r>
      <w:r w:rsidRPr="004F5809">
        <w:rPr>
          <w:sz w:val="23"/>
          <w:szCs w:val="23"/>
        </w:rPr>
        <w:t xml:space="preserve">, Southern, </w:t>
      </w:r>
      <w:r w:rsidR="0044610F">
        <w:rPr>
          <w:sz w:val="23"/>
          <w:szCs w:val="23"/>
        </w:rPr>
        <w:t>&amp;</w:t>
      </w:r>
      <w:r w:rsidRPr="004F5809">
        <w:rPr>
          <w:sz w:val="23"/>
          <w:szCs w:val="23"/>
        </w:rPr>
        <w:t xml:space="preserve"> more; </w:t>
      </w:r>
      <w:r w:rsidRPr="004F5809">
        <w:rPr>
          <w:b/>
          <w:sz w:val="23"/>
          <w:szCs w:val="23"/>
        </w:rPr>
        <w:t>Dancing</w:t>
      </w:r>
      <w:r w:rsidRPr="004F5809">
        <w:rPr>
          <w:sz w:val="23"/>
          <w:szCs w:val="23"/>
        </w:rPr>
        <w:t>: E</w:t>
      </w:r>
      <w:r>
        <w:rPr>
          <w:sz w:val="23"/>
          <w:szCs w:val="23"/>
        </w:rPr>
        <w:t xml:space="preserve">ast Coast Swing, </w:t>
      </w:r>
      <w:r w:rsidRPr="004F5809">
        <w:rPr>
          <w:sz w:val="23"/>
          <w:szCs w:val="23"/>
        </w:rPr>
        <w:t>Greek Folk Dancing</w:t>
      </w:r>
      <w:r>
        <w:rPr>
          <w:sz w:val="23"/>
          <w:szCs w:val="23"/>
        </w:rPr>
        <w:t xml:space="preserve"> , Modern, Tap</w:t>
      </w:r>
      <w:r w:rsidRPr="004F5809">
        <w:rPr>
          <w:sz w:val="23"/>
          <w:szCs w:val="23"/>
        </w:rPr>
        <w:t xml:space="preserve">; </w:t>
      </w:r>
      <w:r w:rsidRPr="004F5809">
        <w:rPr>
          <w:b/>
          <w:sz w:val="23"/>
          <w:szCs w:val="23"/>
        </w:rPr>
        <w:t>Special Talents</w:t>
      </w:r>
      <w:r w:rsidRPr="004F5809">
        <w:rPr>
          <w:sz w:val="23"/>
          <w:szCs w:val="23"/>
        </w:rPr>
        <w:t xml:space="preserve">: Singing (Alto II-Soprano II), </w:t>
      </w:r>
      <w:r w:rsidR="006230B2">
        <w:rPr>
          <w:sz w:val="23"/>
          <w:szCs w:val="23"/>
        </w:rPr>
        <w:t xml:space="preserve">audiobook narration, </w:t>
      </w:r>
      <w:r>
        <w:rPr>
          <w:sz w:val="23"/>
          <w:szCs w:val="23"/>
        </w:rPr>
        <w:t xml:space="preserve">semi-fluent in French, Viewpoints, </w:t>
      </w:r>
      <w:r w:rsidRPr="004F5809">
        <w:rPr>
          <w:sz w:val="23"/>
          <w:szCs w:val="23"/>
        </w:rPr>
        <w:t>Puppetry</w:t>
      </w:r>
      <w:r>
        <w:rPr>
          <w:sz w:val="23"/>
          <w:szCs w:val="23"/>
        </w:rPr>
        <w:t xml:space="preserve">, </w:t>
      </w:r>
      <w:r w:rsidR="00814787">
        <w:rPr>
          <w:sz w:val="23"/>
          <w:szCs w:val="23"/>
        </w:rPr>
        <w:t xml:space="preserve">Segway riding, </w:t>
      </w:r>
      <w:r w:rsidRPr="004F5809">
        <w:rPr>
          <w:sz w:val="23"/>
          <w:szCs w:val="23"/>
        </w:rPr>
        <w:t xml:space="preserve">Mime, </w:t>
      </w:r>
      <w:r>
        <w:rPr>
          <w:sz w:val="23"/>
          <w:szCs w:val="23"/>
        </w:rPr>
        <w:t>Juggling</w:t>
      </w:r>
      <w:r w:rsidRPr="004F5809">
        <w:rPr>
          <w:sz w:val="23"/>
          <w:szCs w:val="23"/>
        </w:rPr>
        <w:t xml:space="preserve">, Improvisation, Public Speaking, Adaptation, Dramaturgy; </w:t>
      </w:r>
      <w:r w:rsidRPr="004F5809">
        <w:rPr>
          <w:b/>
          <w:sz w:val="23"/>
          <w:szCs w:val="23"/>
        </w:rPr>
        <w:t>Musical Instruments</w:t>
      </w:r>
      <w:r w:rsidRPr="004F5809">
        <w:rPr>
          <w:sz w:val="23"/>
          <w:szCs w:val="23"/>
        </w:rPr>
        <w:t xml:space="preserve">: Guitar; </w:t>
      </w:r>
      <w:r w:rsidRPr="004F5809">
        <w:rPr>
          <w:b/>
          <w:sz w:val="23"/>
          <w:szCs w:val="23"/>
        </w:rPr>
        <w:t>Sports</w:t>
      </w:r>
      <w:r w:rsidRPr="004F5809">
        <w:rPr>
          <w:sz w:val="23"/>
          <w:szCs w:val="23"/>
        </w:rPr>
        <w:t>: Volleyball, Basketball</w:t>
      </w:r>
      <w:r w:rsidR="00167543">
        <w:rPr>
          <w:sz w:val="23"/>
          <w:szCs w:val="23"/>
        </w:rPr>
        <w:t xml:space="preserve">, Swimming; </w:t>
      </w:r>
      <w:r>
        <w:rPr>
          <w:sz w:val="23"/>
          <w:szCs w:val="23"/>
        </w:rPr>
        <w:t>Equity Membership Candidate</w:t>
      </w:r>
    </w:p>
    <w:sectPr w:rsidR="00B44B6C" w:rsidRPr="004F5809" w:rsidSect="00043A93">
      <w:pgSz w:w="12240" w:h="15840"/>
      <w:pgMar w:top="45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85" w:rsidRDefault="00094985">
      <w:r>
        <w:separator/>
      </w:r>
    </w:p>
  </w:endnote>
  <w:endnote w:type="continuationSeparator" w:id="0">
    <w:p w:rsidR="00094985" w:rsidRDefault="0009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85" w:rsidRDefault="00094985">
      <w:r>
        <w:separator/>
      </w:r>
    </w:p>
  </w:footnote>
  <w:footnote w:type="continuationSeparator" w:id="0">
    <w:p w:rsidR="00094985" w:rsidRDefault="0009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B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7F52D0"/>
    <w:multiLevelType w:val="hybridMultilevel"/>
    <w:tmpl w:val="5F3A8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239E1"/>
    <w:multiLevelType w:val="singleLevel"/>
    <w:tmpl w:val="C6DA2546"/>
    <w:lvl w:ilvl="0">
      <w:start w:val="1"/>
      <w:numFmt w:val="bullet"/>
      <w:pStyle w:val="Bullet1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3">
    <w:nsid w:val="2FB501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492B27"/>
    <w:multiLevelType w:val="multilevel"/>
    <w:tmpl w:val="F4FAA792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47F30BF"/>
    <w:multiLevelType w:val="singleLevel"/>
    <w:tmpl w:val="35322F84"/>
    <w:lvl w:ilvl="0">
      <w:start w:val="1"/>
      <w:numFmt w:val="bullet"/>
      <w:pStyle w:val="Bullet2"/>
      <w:lvlText w:val="○"/>
      <w:lvlJc w:val="left"/>
      <w:pPr>
        <w:tabs>
          <w:tab w:val="num" w:pos="1584"/>
        </w:tabs>
        <w:ind w:left="1512" w:hanging="288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36DF3DB8"/>
    <w:multiLevelType w:val="multilevel"/>
    <w:tmpl w:val="DB329464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864"/>
      </w:p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73E7F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BB0E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954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0318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AD31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E078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5650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CA39CB"/>
    <w:multiLevelType w:val="hybridMultilevel"/>
    <w:tmpl w:val="BFB05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373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6"/>
  </w:num>
  <w:num w:numId="12">
    <w:abstractNumId w:val="6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10"/>
  </w:num>
  <w:num w:numId="23">
    <w:abstractNumId w:val="7"/>
  </w:num>
  <w:num w:numId="24">
    <w:abstractNumId w:val="12"/>
  </w:num>
  <w:num w:numId="25">
    <w:abstractNumId w:val="15"/>
  </w:num>
  <w:num w:numId="26">
    <w:abstractNumId w:val="8"/>
  </w:num>
  <w:num w:numId="27">
    <w:abstractNumId w:val="14"/>
  </w:num>
  <w:num w:numId="28">
    <w:abstractNumId w:val="13"/>
  </w:num>
  <w:num w:numId="29">
    <w:abstractNumId w:val="11"/>
  </w:num>
  <w:num w:numId="30">
    <w:abstractNumId w:val="0"/>
  </w:num>
  <w:num w:numId="31">
    <w:abstractNumId w:val="9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25"/>
    <w:rsid w:val="0000744A"/>
    <w:rsid w:val="00007F56"/>
    <w:rsid w:val="000202FB"/>
    <w:rsid w:val="000230A5"/>
    <w:rsid w:val="00043A93"/>
    <w:rsid w:val="00045103"/>
    <w:rsid w:val="0005658E"/>
    <w:rsid w:val="00060560"/>
    <w:rsid w:val="00094985"/>
    <w:rsid w:val="000C3A80"/>
    <w:rsid w:val="000C7AB1"/>
    <w:rsid w:val="000D116C"/>
    <w:rsid w:val="000F4522"/>
    <w:rsid w:val="000F7DA3"/>
    <w:rsid w:val="00107B77"/>
    <w:rsid w:val="001317A1"/>
    <w:rsid w:val="00167543"/>
    <w:rsid w:val="00187AC0"/>
    <w:rsid w:val="00193097"/>
    <w:rsid w:val="001943AE"/>
    <w:rsid w:val="001A2793"/>
    <w:rsid w:val="001C3965"/>
    <w:rsid w:val="001D6DD9"/>
    <w:rsid w:val="001E2056"/>
    <w:rsid w:val="001F013F"/>
    <w:rsid w:val="00256F2E"/>
    <w:rsid w:val="00266040"/>
    <w:rsid w:val="00274362"/>
    <w:rsid w:val="00290A21"/>
    <w:rsid w:val="002B461C"/>
    <w:rsid w:val="002C31E4"/>
    <w:rsid w:val="002D66CC"/>
    <w:rsid w:val="002F3E0C"/>
    <w:rsid w:val="002F4679"/>
    <w:rsid w:val="003016D9"/>
    <w:rsid w:val="00302F8F"/>
    <w:rsid w:val="00325AC2"/>
    <w:rsid w:val="003403FE"/>
    <w:rsid w:val="003513A5"/>
    <w:rsid w:val="00361747"/>
    <w:rsid w:val="00363F4C"/>
    <w:rsid w:val="00380AD1"/>
    <w:rsid w:val="00387027"/>
    <w:rsid w:val="003953B7"/>
    <w:rsid w:val="003A5214"/>
    <w:rsid w:val="003A59AE"/>
    <w:rsid w:val="003D1F85"/>
    <w:rsid w:val="003D5D4E"/>
    <w:rsid w:val="003E2086"/>
    <w:rsid w:val="003F5069"/>
    <w:rsid w:val="00413564"/>
    <w:rsid w:val="004137F3"/>
    <w:rsid w:val="0043095D"/>
    <w:rsid w:val="00431012"/>
    <w:rsid w:val="0043480F"/>
    <w:rsid w:val="00445ADE"/>
    <w:rsid w:val="0044610F"/>
    <w:rsid w:val="004678B7"/>
    <w:rsid w:val="00481B48"/>
    <w:rsid w:val="0048707F"/>
    <w:rsid w:val="00495820"/>
    <w:rsid w:val="004A3C05"/>
    <w:rsid w:val="004A4CAC"/>
    <w:rsid w:val="004B1229"/>
    <w:rsid w:val="004B16A7"/>
    <w:rsid w:val="004B4355"/>
    <w:rsid w:val="004C0C03"/>
    <w:rsid w:val="004D008F"/>
    <w:rsid w:val="004F5809"/>
    <w:rsid w:val="005142E9"/>
    <w:rsid w:val="00515889"/>
    <w:rsid w:val="00520023"/>
    <w:rsid w:val="005230F7"/>
    <w:rsid w:val="0054340B"/>
    <w:rsid w:val="0058721B"/>
    <w:rsid w:val="00593B8C"/>
    <w:rsid w:val="0059582A"/>
    <w:rsid w:val="005A7402"/>
    <w:rsid w:val="005B4376"/>
    <w:rsid w:val="005B61E0"/>
    <w:rsid w:val="005D77E2"/>
    <w:rsid w:val="005E06BD"/>
    <w:rsid w:val="005F52D5"/>
    <w:rsid w:val="006224A9"/>
    <w:rsid w:val="006230B2"/>
    <w:rsid w:val="00632359"/>
    <w:rsid w:val="00635155"/>
    <w:rsid w:val="00642199"/>
    <w:rsid w:val="0064258C"/>
    <w:rsid w:val="0065687D"/>
    <w:rsid w:val="00694476"/>
    <w:rsid w:val="006F0C95"/>
    <w:rsid w:val="006F18E9"/>
    <w:rsid w:val="006F2361"/>
    <w:rsid w:val="006F7BB3"/>
    <w:rsid w:val="00714506"/>
    <w:rsid w:val="007B790B"/>
    <w:rsid w:val="007D61CE"/>
    <w:rsid w:val="007D677C"/>
    <w:rsid w:val="007F559E"/>
    <w:rsid w:val="00805029"/>
    <w:rsid w:val="00810964"/>
    <w:rsid w:val="00814787"/>
    <w:rsid w:val="00827DBD"/>
    <w:rsid w:val="0083781B"/>
    <w:rsid w:val="00846EA2"/>
    <w:rsid w:val="00847107"/>
    <w:rsid w:val="00851132"/>
    <w:rsid w:val="00873776"/>
    <w:rsid w:val="0088596A"/>
    <w:rsid w:val="00895F94"/>
    <w:rsid w:val="008C46D1"/>
    <w:rsid w:val="009201A5"/>
    <w:rsid w:val="009203D7"/>
    <w:rsid w:val="00940B20"/>
    <w:rsid w:val="00964AE1"/>
    <w:rsid w:val="00976844"/>
    <w:rsid w:val="00987823"/>
    <w:rsid w:val="009A0EB2"/>
    <w:rsid w:val="009A4AED"/>
    <w:rsid w:val="009B3D25"/>
    <w:rsid w:val="009C2179"/>
    <w:rsid w:val="009D1376"/>
    <w:rsid w:val="009E73E7"/>
    <w:rsid w:val="00A14547"/>
    <w:rsid w:val="00A25666"/>
    <w:rsid w:val="00A34169"/>
    <w:rsid w:val="00A51FF4"/>
    <w:rsid w:val="00A80260"/>
    <w:rsid w:val="00A92662"/>
    <w:rsid w:val="00A94B84"/>
    <w:rsid w:val="00AA49A7"/>
    <w:rsid w:val="00AA696A"/>
    <w:rsid w:val="00AB386C"/>
    <w:rsid w:val="00AD45EA"/>
    <w:rsid w:val="00AE00B4"/>
    <w:rsid w:val="00AE26E7"/>
    <w:rsid w:val="00B22792"/>
    <w:rsid w:val="00B413A1"/>
    <w:rsid w:val="00B44B6C"/>
    <w:rsid w:val="00B5735B"/>
    <w:rsid w:val="00B633C6"/>
    <w:rsid w:val="00B64630"/>
    <w:rsid w:val="00B97647"/>
    <w:rsid w:val="00BB42F2"/>
    <w:rsid w:val="00BC4E47"/>
    <w:rsid w:val="00BC7ED6"/>
    <w:rsid w:val="00BF16AA"/>
    <w:rsid w:val="00BF571A"/>
    <w:rsid w:val="00C04C68"/>
    <w:rsid w:val="00C166AC"/>
    <w:rsid w:val="00C36707"/>
    <w:rsid w:val="00C41085"/>
    <w:rsid w:val="00C632F9"/>
    <w:rsid w:val="00CC1C27"/>
    <w:rsid w:val="00CC3B71"/>
    <w:rsid w:val="00CC75F7"/>
    <w:rsid w:val="00CE01AD"/>
    <w:rsid w:val="00CE4631"/>
    <w:rsid w:val="00D0037A"/>
    <w:rsid w:val="00D24D0D"/>
    <w:rsid w:val="00D54AB4"/>
    <w:rsid w:val="00D7461F"/>
    <w:rsid w:val="00D80462"/>
    <w:rsid w:val="00D94BBA"/>
    <w:rsid w:val="00DA3A50"/>
    <w:rsid w:val="00DC23B9"/>
    <w:rsid w:val="00DE43DB"/>
    <w:rsid w:val="00E0427D"/>
    <w:rsid w:val="00E36CD8"/>
    <w:rsid w:val="00E4020B"/>
    <w:rsid w:val="00E508DB"/>
    <w:rsid w:val="00EC01BA"/>
    <w:rsid w:val="00EE3A9F"/>
    <w:rsid w:val="00F16DF1"/>
    <w:rsid w:val="00F608F5"/>
    <w:rsid w:val="00F73350"/>
    <w:rsid w:val="00F902D7"/>
    <w:rsid w:val="00FA2681"/>
    <w:rsid w:val="00FB12B3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Normal"/>
    <w:next w:val="Normal"/>
    <w:autoRedefine/>
    <w:qFormat/>
    <w:pPr>
      <w:keepNext/>
      <w:widowControl w:val="0"/>
      <w:tabs>
        <w:tab w:val="left" w:pos="360"/>
      </w:tabs>
      <w:spacing w:before="240" w:after="240" w:line="288" w:lineRule="auto"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720"/>
      </w:tabs>
      <w:spacing w:before="360"/>
      <w:jc w:val="center"/>
      <w:outlineLvl w:val="1"/>
    </w:pPr>
    <w:rPr>
      <w:rFonts w:ascii="Tahoma" w:hAnsi="Tahoma" w:cs="Tahoma"/>
      <w:b/>
      <w:bCs/>
      <w:color w:val="000000"/>
      <w:spacing w:val="1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Impact" w:hAnsi="Impact"/>
      <w:b/>
      <w:bCs/>
      <w:color w:val="000000"/>
      <w:sz w:val="48"/>
      <w:szCs w:val="48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1"/>
      </w:numPr>
      <w:tabs>
        <w:tab w:val="left" w:pos="1224"/>
      </w:tabs>
      <w:spacing w:before="360"/>
      <w:outlineLvl w:val="3"/>
    </w:pPr>
    <w:rPr>
      <w:b/>
      <w:bCs/>
      <w:i/>
      <w:spacing w:val="10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S Sans Serif" w:hAnsi="MS Sans Serif"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spacing w:line="225" w:lineRule="atLeast"/>
      <w:jc w:val="right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ronym">
    <w:name w:val="Acronym"/>
    <w:pPr>
      <w:tabs>
        <w:tab w:val="left" w:pos="2880"/>
      </w:tabs>
      <w:spacing w:before="60" w:after="60"/>
    </w:pPr>
    <w:rPr>
      <w:noProof/>
      <w:sz w:val="24"/>
    </w:rPr>
  </w:style>
  <w:style w:type="paragraph" w:customStyle="1" w:styleId="Bullet1">
    <w:name w:val="Bullet 1"/>
    <w:basedOn w:val="Normal"/>
    <w:autoRedefine/>
    <w:pPr>
      <w:numPr>
        <w:numId w:val="2"/>
      </w:numPr>
      <w:spacing w:after="120"/>
    </w:pPr>
  </w:style>
  <w:style w:type="paragraph" w:styleId="BodyText">
    <w:name w:val="Body Text"/>
    <w:basedOn w:val="Normal"/>
    <w:autoRedefine/>
    <w:pPr>
      <w:spacing w:after="360"/>
    </w:pPr>
  </w:style>
  <w:style w:type="paragraph" w:customStyle="1" w:styleId="Bullet2">
    <w:name w:val="Bullet 2"/>
    <w:autoRedefine/>
    <w:pPr>
      <w:numPr>
        <w:numId w:val="9"/>
      </w:numPr>
      <w:spacing w:before="60" w:after="120"/>
    </w:pPr>
    <w:rPr>
      <w:rFonts w:cs="Arial"/>
      <w:noProof/>
      <w:sz w:val="24"/>
    </w:rPr>
  </w:style>
  <w:style w:type="paragraph" w:customStyle="1" w:styleId="Tabletitle">
    <w:name w:val="Table title"/>
    <w:autoRedefine/>
    <w:pPr>
      <w:spacing w:before="120" w:after="120"/>
      <w:jc w:val="center"/>
    </w:pPr>
    <w:rPr>
      <w:noProof/>
      <w:sz w:val="22"/>
    </w:rPr>
  </w:style>
  <w:style w:type="paragraph" w:customStyle="1" w:styleId="Figurecaption">
    <w:name w:val="Figure caption"/>
    <w:pPr>
      <w:spacing w:before="120" w:after="120"/>
      <w:jc w:val="center"/>
    </w:pPr>
    <w:rPr>
      <w:rFonts w:eastAsia="Arial"/>
      <w:b/>
      <w:noProof/>
      <w:sz w:val="24"/>
    </w:rPr>
  </w:style>
  <w:style w:type="paragraph" w:styleId="TableofFigures">
    <w:name w:val="table of figures"/>
    <w:basedOn w:val="Normal"/>
    <w:next w:val="Normal"/>
    <w:autoRedefine/>
    <w:semiHidden/>
    <w:pPr>
      <w:widowControl w:val="0"/>
      <w:tabs>
        <w:tab w:val="right" w:leader="dot" w:pos="9360"/>
      </w:tabs>
      <w:ind w:left="446" w:hanging="446"/>
    </w:pPr>
    <w:rPr>
      <w:bCs/>
      <w:noProof/>
      <w:sz w:val="22"/>
    </w:rPr>
  </w:style>
  <w:style w:type="paragraph" w:customStyle="1" w:styleId="CLASSIFICATION">
    <w:name w:val="CLASSIFICATION"/>
    <w:autoRedefine/>
    <w:rsid w:val="00AA696A"/>
    <w:pPr>
      <w:spacing w:before="120" w:after="120"/>
      <w:jc w:val="center"/>
    </w:pPr>
    <w:rPr>
      <w:rFonts w:ascii="Book Antiqua" w:hAnsi="Book Antiqua"/>
      <w:b/>
      <w:caps/>
      <w:noProof/>
      <w:sz w:val="24"/>
      <w:szCs w:val="24"/>
    </w:rPr>
  </w:style>
  <w:style w:type="paragraph" w:styleId="Header">
    <w:name w:val="header"/>
    <w:autoRedefine/>
    <w:pPr>
      <w:tabs>
        <w:tab w:val="right" w:pos="9360"/>
      </w:tabs>
      <w:spacing w:before="120" w:after="240"/>
    </w:pPr>
    <w:rPr>
      <w:noProof/>
    </w:rPr>
  </w:style>
  <w:style w:type="paragraph" w:customStyle="1" w:styleId="Title1">
    <w:name w:val="Title1"/>
    <w:next w:val="Normal"/>
    <w:autoRedefine/>
    <w:pPr>
      <w:widowControl w:val="0"/>
      <w:spacing w:before="360" w:after="240"/>
      <w:jc w:val="center"/>
    </w:pPr>
    <w:rPr>
      <w:b/>
      <w:caps/>
      <w:noProof/>
      <w:sz w:val="28"/>
    </w:rPr>
  </w:style>
  <w:style w:type="paragraph" w:customStyle="1" w:styleId="Example">
    <w:name w:val="Example"/>
    <w:basedOn w:val="BodyText3"/>
    <w:autoRedefine/>
    <w:pPr>
      <w:spacing w:before="160" w:after="160"/>
    </w:pPr>
    <w:rPr>
      <w:rFonts w:ascii="Arial" w:hAnsi="Arial" w:cs="Arial"/>
      <w:bCs/>
      <w:sz w:val="22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customStyle="1" w:styleId="wfxRecipient">
    <w:name w:val="wfxRecipient"/>
    <w:basedOn w:val="Normal"/>
  </w:style>
  <w:style w:type="paragraph" w:styleId="FootnoteText">
    <w:name w:val="footnote text"/>
    <w:basedOn w:val="Normal"/>
    <w:semiHidden/>
    <w:rsid w:val="0005658E"/>
    <w:rPr>
      <w:sz w:val="20"/>
    </w:rPr>
  </w:style>
  <w:style w:type="character" w:styleId="FootnoteReference">
    <w:name w:val="footnote reference"/>
    <w:semiHidden/>
    <w:rsid w:val="0005658E"/>
    <w:rPr>
      <w:vertAlign w:val="superscript"/>
    </w:rPr>
  </w:style>
  <w:style w:type="paragraph" w:styleId="BalloonText">
    <w:name w:val="Balloon Text"/>
    <w:basedOn w:val="Normal"/>
    <w:link w:val="BalloonTextChar"/>
    <w:rsid w:val="00A25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Normal"/>
    <w:next w:val="Normal"/>
    <w:autoRedefine/>
    <w:qFormat/>
    <w:pPr>
      <w:keepNext/>
      <w:widowControl w:val="0"/>
      <w:tabs>
        <w:tab w:val="left" w:pos="360"/>
      </w:tabs>
      <w:spacing w:before="240" w:after="240" w:line="288" w:lineRule="auto"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720"/>
      </w:tabs>
      <w:spacing w:before="360"/>
      <w:jc w:val="center"/>
      <w:outlineLvl w:val="1"/>
    </w:pPr>
    <w:rPr>
      <w:rFonts w:ascii="Tahoma" w:hAnsi="Tahoma" w:cs="Tahoma"/>
      <w:b/>
      <w:bCs/>
      <w:color w:val="000000"/>
      <w:spacing w:val="1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Impact" w:hAnsi="Impact"/>
      <w:b/>
      <w:bCs/>
      <w:color w:val="000000"/>
      <w:sz w:val="48"/>
      <w:szCs w:val="48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1"/>
      </w:numPr>
      <w:tabs>
        <w:tab w:val="left" w:pos="1224"/>
      </w:tabs>
      <w:spacing w:before="360"/>
      <w:outlineLvl w:val="3"/>
    </w:pPr>
    <w:rPr>
      <w:b/>
      <w:bCs/>
      <w:i/>
      <w:spacing w:val="10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S Sans Serif" w:hAnsi="MS Sans Serif"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spacing w:line="225" w:lineRule="atLeast"/>
      <w:jc w:val="right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ronym">
    <w:name w:val="Acronym"/>
    <w:pPr>
      <w:tabs>
        <w:tab w:val="left" w:pos="2880"/>
      </w:tabs>
      <w:spacing w:before="60" w:after="60"/>
    </w:pPr>
    <w:rPr>
      <w:noProof/>
      <w:sz w:val="24"/>
    </w:rPr>
  </w:style>
  <w:style w:type="paragraph" w:customStyle="1" w:styleId="Bullet1">
    <w:name w:val="Bullet 1"/>
    <w:basedOn w:val="Normal"/>
    <w:autoRedefine/>
    <w:pPr>
      <w:numPr>
        <w:numId w:val="2"/>
      </w:numPr>
      <w:spacing w:after="120"/>
    </w:pPr>
  </w:style>
  <w:style w:type="paragraph" w:styleId="BodyText">
    <w:name w:val="Body Text"/>
    <w:basedOn w:val="Normal"/>
    <w:autoRedefine/>
    <w:pPr>
      <w:spacing w:after="360"/>
    </w:pPr>
  </w:style>
  <w:style w:type="paragraph" w:customStyle="1" w:styleId="Bullet2">
    <w:name w:val="Bullet 2"/>
    <w:autoRedefine/>
    <w:pPr>
      <w:numPr>
        <w:numId w:val="9"/>
      </w:numPr>
      <w:spacing w:before="60" w:after="120"/>
    </w:pPr>
    <w:rPr>
      <w:rFonts w:cs="Arial"/>
      <w:noProof/>
      <w:sz w:val="24"/>
    </w:rPr>
  </w:style>
  <w:style w:type="paragraph" w:customStyle="1" w:styleId="Tabletitle">
    <w:name w:val="Table title"/>
    <w:autoRedefine/>
    <w:pPr>
      <w:spacing w:before="120" w:after="120"/>
      <w:jc w:val="center"/>
    </w:pPr>
    <w:rPr>
      <w:noProof/>
      <w:sz w:val="22"/>
    </w:rPr>
  </w:style>
  <w:style w:type="paragraph" w:customStyle="1" w:styleId="Figurecaption">
    <w:name w:val="Figure caption"/>
    <w:pPr>
      <w:spacing w:before="120" w:after="120"/>
      <w:jc w:val="center"/>
    </w:pPr>
    <w:rPr>
      <w:rFonts w:eastAsia="Arial"/>
      <w:b/>
      <w:noProof/>
      <w:sz w:val="24"/>
    </w:rPr>
  </w:style>
  <w:style w:type="paragraph" w:styleId="TableofFigures">
    <w:name w:val="table of figures"/>
    <w:basedOn w:val="Normal"/>
    <w:next w:val="Normal"/>
    <w:autoRedefine/>
    <w:semiHidden/>
    <w:pPr>
      <w:widowControl w:val="0"/>
      <w:tabs>
        <w:tab w:val="right" w:leader="dot" w:pos="9360"/>
      </w:tabs>
      <w:ind w:left="446" w:hanging="446"/>
    </w:pPr>
    <w:rPr>
      <w:bCs/>
      <w:noProof/>
      <w:sz w:val="22"/>
    </w:rPr>
  </w:style>
  <w:style w:type="paragraph" w:customStyle="1" w:styleId="CLASSIFICATION">
    <w:name w:val="CLASSIFICATION"/>
    <w:autoRedefine/>
    <w:rsid w:val="00AA696A"/>
    <w:pPr>
      <w:spacing w:before="120" w:after="120"/>
      <w:jc w:val="center"/>
    </w:pPr>
    <w:rPr>
      <w:rFonts w:ascii="Book Antiqua" w:hAnsi="Book Antiqua"/>
      <w:b/>
      <w:caps/>
      <w:noProof/>
      <w:sz w:val="24"/>
      <w:szCs w:val="24"/>
    </w:rPr>
  </w:style>
  <w:style w:type="paragraph" w:styleId="Header">
    <w:name w:val="header"/>
    <w:autoRedefine/>
    <w:pPr>
      <w:tabs>
        <w:tab w:val="right" w:pos="9360"/>
      </w:tabs>
      <w:spacing w:before="120" w:after="240"/>
    </w:pPr>
    <w:rPr>
      <w:noProof/>
    </w:rPr>
  </w:style>
  <w:style w:type="paragraph" w:customStyle="1" w:styleId="Title1">
    <w:name w:val="Title1"/>
    <w:next w:val="Normal"/>
    <w:autoRedefine/>
    <w:pPr>
      <w:widowControl w:val="0"/>
      <w:spacing w:before="360" w:after="240"/>
      <w:jc w:val="center"/>
    </w:pPr>
    <w:rPr>
      <w:b/>
      <w:caps/>
      <w:noProof/>
      <w:sz w:val="28"/>
    </w:rPr>
  </w:style>
  <w:style w:type="paragraph" w:customStyle="1" w:styleId="Example">
    <w:name w:val="Example"/>
    <w:basedOn w:val="BodyText3"/>
    <w:autoRedefine/>
    <w:pPr>
      <w:spacing w:before="160" w:after="160"/>
    </w:pPr>
    <w:rPr>
      <w:rFonts w:ascii="Arial" w:hAnsi="Arial" w:cs="Arial"/>
      <w:bCs/>
      <w:sz w:val="22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customStyle="1" w:styleId="wfxRecipient">
    <w:name w:val="wfxRecipient"/>
    <w:basedOn w:val="Normal"/>
  </w:style>
  <w:style w:type="paragraph" w:styleId="FootnoteText">
    <w:name w:val="footnote text"/>
    <w:basedOn w:val="Normal"/>
    <w:semiHidden/>
    <w:rsid w:val="0005658E"/>
    <w:rPr>
      <w:sz w:val="20"/>
    </w:rPr>
  </w:style>
  <w:style w:type="character" w:styleId="FootnoteReference">
    <w:name w:val="footnote reference"/>
    <w:semiHidden/>
    <w:rsid w:val="0005658E"/>
    <w:rPr>
      <w:vertAlign w:val="superscript"/>
    </w:rPr>
  </w:style>
  <w:style w:type="paragraph" w:styleId="BalloonText">
    <w:name w:val="Balloon Text"/>
    <w:basedOn w:val="Normal"/>
    <w:link w:val="BalloonTextChar"/>
    <w:rsid w:val="00A25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Mitch Myers</vt:lpstr>
    </vt:vector>
  </TitlesOfParts>
  <Company>NMCI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Mitch Myers</dc:title>
  <dc:creator>gary.smith2</dc:creator>
  <cp:lastModifiedBy>Eliana Marianes</cp:lastModifiedBy>
  <cp:revision>3</cp:revision>
  <cp:lastPrinted>2017-01-08T18:30:00Z</cp:lastPrinted>
  <dcterms:created xsi:type="dcterms:W3CDTF">2017-10-21T21:31:00Z</dcterms:created>
  <dcterms:modified xsi:type="dcterms:W3CDTF">2017-10-21T21:39:00Z</dcterms:modified>
</cp:coreProperties>
</file>